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3B41" w14:textId="77777777" w:rsidR="00DE3EA9" w:rsidRDefault="00DE3EA9" w:rsidP="00DE3EA9">
      <w:pPr>
        <w:pStyle w:val="Default"/>
        <w:rPr>
          <w:color w:val="auto"/>
        </w:rPr>
      </w:pPr>
    </w:p>
    <w:p w14:paraId="624F1BE1" w14:textId="77777777" w:rsidR="00DE3EA9" w:rsidRDefault="00DE3EA9" w:rsidP="007B5B70">
      <w:pPr>
        <w:pStyle w:val="Default"/>
        <w:jc w:val="both"/>
        <w:rPr>
          <w:color w:val="auto"/>
          <w:sz w:val="20"/>
          <w:szCs w:val="20"/>
        </w:rPr>
      </w:pPr>
      <w:r>
        <w:rPr>
          <w:color w:val="auto"/>
        </w:rPr>
        <w:t xml:space="preserve"> </w:t>
      </w:r>
      <w:r>
        <w:rPr>
          <w:color w:val="auto"/>
          <w:sz w:val="20"/>
          <w:szCs w:val="20"/>
        </w:rPr>
        <w:t xml:space="preserve">Alsa </w:t>
      </w:r>
      <w:r w:rsidR="007B5B70">
        <w:rPr>
          <w:color w:val="auto"/>
          <w:sz w:val="20"/>
          <w:szCs w:val="20"/>
        </w:rPr>
        <w:t>A</w:t>
      </w:r>
      <w:r>
        <w:rPr>
          <w:color w:val="auto"/>
          <w:sz w:val="20"/>
          <w:szCs w:val="20"/>
        </w:rPr>
        <w:t xml:space="preserve">l </w:t>
      </w:r>
      <w:r w:rsidR="007B5B70">
        <w:rPr>
          <w:color w:val="auto"/>
          <w:sz w:val="20"/>
          <w:szCs w:val="20"/>
        </w:rPr>
        <w:t>B</w:t>
      </w:r>
      <w:r>
        <w:rPr>
          <w:color w:val="auto"/>
          <w:sz w:val="20"/>
          <w:szCs w:val="20"/>
        </w:rPr>
        <w:t xml:space="preserve">aida, Délégataire du transport urbain par bus dans l’enceinte du territoire de l’Etablissement de Coopération Intercommunale Al Baida, procède au lancement de l’appel d’offres suivant : </w:t>
      </w:r>
    </w:p>
    <w:p w14:paraId="0FED7CE7" w14:textId="77777777" w:rsidR="00DE3EA9" w:rsidRDefault="00DE3EA9" w:rsidP="007B5B70">
      <w:pPr>
        <w:pStyle w:val="Default"/>
        <w:jc w:val="both"/>
        <w:rPr>
          <w:color w:val="auto"/>
          <w:sz w:val="20"/>
          <w:szCs w:val="20"/>
        </w:rPr>
      </w:pPr>
    </w:p>
    <w:p w14:paraId="24DD6E8E" w14:textId="77777777" w:rsidR="00DE3EA9" w:rsidRPr="00524392" w:rsidRDefault="00DE3EA9" w:rsidP="007B5B70">
      <w:pPr>
        <w:pStyle w:val="Default"/>
        <w:jc w:val="both"/>
        <w:rPr>
          <w:b/>
          <w:bCs/>
          <w:color w:val="auto"/>
          <w:sz w:val="20"/>
          <w:szCs w:val="20"/>
        </w:rPr>
      </w:pPr>
      <w:r w:rsidRPr="00524392">
        <w:rPr>
          <w:rFonts w:ascii="Wingdings 3" w:hAnsi="Wingdings 3" w:cs="Wingdings 3"/>
          <w:b/>
          <w:bCs/>
          <w:color w:val="auto"/>
          <w:sz w:val="18"/>
          <w:szCs w:val="18"/>
        </w:rPr>
        <w:t xml:space="preserve"> </w:t>
      </w:r>
      <w:r w:rsidRPr="00524392">
        <w:rPr>
          <w:b/>
          <w:bCs/>
          <w:color w:val="auto"/>
          <w:sz w:val="20"/>
          <w:szCs w:val="20"/>
        </w:rPr>
        <w:t>La prestation de nettoyage des bus et remplissage de gasoil.</w:t>
      </w:r>
    </w:p>
    <w:p w14:paraId="5DE6FFBF" w14:textId="77777777" w:rsidR="00DE3EA9" w:rsidRDefault="00DE3EA9" w:rsidP="007B5B70">
      <w:pPr>
        <w:pStyle w:val="Default"/>
        <w:jc w:val="both"/>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127"/>
        <w:gridCol w:w="1417"/>
        <w:gridCol w:w="1701"/>
        <w:gridCol w:w="2126"/>
      </w:tblGrid>
      <w:tr w:rsidR="00524392" w14:paraId="56CD56C4" w14:textId="77777777" w:rsidTr="00524392">
        <w:trPr>
          <w:trHeight w:val="374"/>
        </w:trPr>
        <w:tc>
          <w:tcPr>
            <w:tcW w:w="1804" w:type="dxa"/>
          </w:tcPr>
          <w:p w14:paraId="01EE2B24" w14:textId="77777777" w:rsidR="00524392" w:rsidRDefault="00524392" w:rsidP="007E24B6">
            <w:pPr>
              <w:pStyle w:val="Default"/>
              <w:jc w:val="center"/>
              <w:rPr>
                <w:sz w:val="20"/>
                <w:szCs w:val="20"/>
              </w:rPr>
            </w:pPr>
            <w:r>
              <w:rPr>
                <w:b/>
                <w:bCs/>
                <w:sz w:val="20"/>
                <w:szCs w:val="20"/>
              </w:rPr>
              <w:t>N° Appel d'Offres</w:t>
            </w:r>
          </w:p>
        </w:tc>
        <w:tc>
          <w:tcPr>
            <w:tcW w:w="2127" w:type="dxa"/>
          </w:tcPr>
          <w:p w14:paraId="28F9B502" w14:textId="77777777" w:rsidR="00524392" w:rsidRDefault="00524392" w:rsidP="007E24B6">
            <w:pPr>
              <w:pStyle w:val="Default"/>
              <w:jc w:val="center"/>
              <w:rPr>
                <w:sz w:val="20"/>
                <w:szCs w:val="20"/>
              </w:rPr>
            </w:pPr>
            <w:r>
              <w:rPr>
                <w:b/>
                <w:bCs/>
                <w:sz w:val="20"/>
                <w:szCs w:val="20"/>
              </w:rPr>
              <w:t>Désignation</w:t>
            </w:r>
          </w:p>
        </w:tc>
        <w:tc>
          <w:tcPr>
            <w:tcW w:w="1417" w:type="dxa"/>
          </w:tcPr>
          <w:p w14:paraId="0EA1D8A9" w14:textId="77777777" w:rsidR="00524392" w:rsidRDefault="00524392" w:rsidP="007E24B6">
            <w:pPr>
              <w:pStyle w:val="Default"/>
              <w:jc w:val="center"/>
              <w:rPr>
                <w:sz w:val="20"/>
                <w:szCs w:val="20"/>
              </w:rPr>
            </w:pPr>
            <w:r>
              <w:rPr>
                <w:b/>
                <w:bCs/>
                <w:sz w:val="20"/>
                <w:szCs w:val="20"/>
              </w:rPr>
              <w:t>Estimation MAD TTC</w:t>
            </w:r>
          </w:p>
        </w:tc>
        <w:tc>
          <w:tcPr>
            <w:tcW w:w="1701" w:type="dxa"/>
          </w:tcPr>
          <w:p w14:paraId="3FCE92C7" w14:textId="77777777" w:rsidR="00524392" w:rsidRDefault="00524392" w:rsidP="007E24B6">
            <w:pPr>
              <w:pStyle w:val="Default"/>
              <w:jc w:val="center"/>
              <w:rPr>
                <w:sz w:val="20"/>
                <w:szCs w:val="20"/>
              </w:rPr>
            </w:pPr>
            <w:r>
              <w:rPr>
                <w:b/>
                <w:bCs/>
                <w:sz w:val="20"/>
                <w:szCs w:val="20"/>
              </w:rPr>
              <w:t>Frais de dossier en MAD</w:t>
            </w:r>
          </w:p>
        </w:tc>
        <w:tc>
          <w:tcPr>
            <w:tcW w:w="2126" w:type="dxa"/>
          </w:tcPr>
          <w:p w14:paraId="72E1AD96" w14:textId="77777777" w:rsidR="00524392" w:rsidRDefault="00524392" w:rsidP="007E24B6">
            <w:pPr>
              <w:pStyle w:val="Default"/>
              <w:jc w:val="center"/>
              <w:rPr>
                <w:sz w:val="20"/>
                <w:szCs w:val="20"/>
              </w:rPr>
            </w:pPr>
            <w:r>
              <w:rPr>
                <w:b/>
                <w:bCs/>
                <w:sz w:val="20"/>
                <w:szCs w:val="20"/>
              </w:rPr>
              <w:t>Date d'ouverture des plis</w:t>
            </w:r>
          </w:p>
        </w:tc>
      </w:tr>
      <w:tr w:rsidR="00524392" w:rsidRPr="00524392" w14:paraId="518D6514" w14:textId="77777777" w:rsidTr="00524392">
        <w:trPr>
          <w:trHeight w:val="1171"/>
        </w:trPr>
        <w:tc>
          <w:tcPr>
            <w:tcW w:w="1804" w:type="dxa"/>
          </w:tcPr>
          <w:p w14:paraId="1E868009" w14:textId="637379E3" w:rsidR="00524392" w:rsidRPr="00524392" w:rsidRDefault="00524392" w:rsidP="00524392">
            <w:pPr>
              <w:pStyle w:val="Default"/>
              <w:jc w:val="center"/>
              <w:rPr>
                <w:sz w:val="22"/>
                <w:szCs w:val="22"/>
              </w:rPr>
            </w:pPr>
            <w:r w:rsidRPr="00524392">
              <w:rPr>
                <w:sz w:val="22"/>
                <w:szCs w:val="22"/>
              </w:rPr>
              <w:t>AO N°</w:t>
            </w:r>
            <w:r w:rsidR="004F6CFC">
              <w:rPr>
                <w:sz w:val="22"/>
                <w:szCs w:val="22"/>
              </w:rPr>
              <w:t>5</w:t>
            </w:r>
            <w:r w:rsidRPr="00524392">
              <w:rPr>
                <w:sz w:val="22"/>
                <w:szCs w:val="22"/>
              </w:rPr>
              <w:t>/AASA/202</w:t>
            </w:r>
            <w:r w:rsidR="004F6CFC">
              <w:rPr>
                <w:sz w:val="22"/>
                <w:szCs w:val="22"/>
              </w:rPr>
              <w:t>5</w:t>
            </w:r>
            <w:r w:rsidRPr="00524392">
              <w:rPr>
                <w:sz w:val="22"/>
                <w:szCs w:val="22"/>
              </w:rPr>
              <w:t xml:space="preserve"> (Marché de services)</w:t>
            </w:r>
          </w:p>
        </w:tc>
        <w:tc>
          <w:tcPr>
            <w:tcW w:w="2127" w:type="dxa"/>
          </w:tcPr>
          <w:p w14:paraId="28EAA327" w14:textId="7672D9DA" w:rsidR="00524392" w:rsidRPr="00524392" w:rsidRDefault="00524392" w:rsidP="00524392">
            <w:pPr>
              <w:pStyle w:val="Default"/>
              <w:jc w:val="center"/>
              <w:rPr>
                <w:sz w:val="22"/>
                <w:szCs w:val="22"/>
              </w:rPr>
            </w:pPr>
            <w:r w:rsidRPr="00524392">
              <w:rPr>
                <w:sz w:val="22"/>
                <w:szCs w:val="22"/>
              </w:rPr>
              <w:t xml:space="preserve">Prestation de nettoyage des bus </w:t>
            </w:r>
          </w:p>
        </w:tc>
        <w:tc>
          <w:tcPr>
            <w:tcW w:w="1417" w:type="dxa"/>
          </w:tcPr>
          <w:p w14:paraId="3BD82CA4" w14:textId="77777777" w:rsidR="00524392" w:rsidRDefault="00524392" w:rsidP="00524392">
            <w:pPr>
              <w:pStyle w:val="Default"/>
              <w:jc w:val="center"/>
              <w:rPr>
                <w:sz w:val="22"/>
                <w:szCs w:val="22"/>
              </w:rPr>
            </w:pPr>
          </w:p>
          <w:p w14:paraId="4C81C664" w14:textId="35AC61C3" w:rsidR="00524392" w:rsidRPr="00524392" w:rsidRDefault="004F6CFC" w:rsidP="00524392">
            <w:pPr>
              <w:pStyle w:val="Default"/>
              <w:jc w:val="center"/>
              <w:rPr>
                <w:sz w:val="22"/>
                <w:szCs w:val="22"/>
              </w:rPr>
            </w:pPr>
            <w:r>
              <w:rPr>
                <w:sz w:val="22"/>
                <w:szCs w:val="22"/>
              </w:rPr>
              <w:t>7</w:t>
            </w:r>
            <w:r w:rsidR="00524392" w:rsidRPr="00524392">
              <w:rPr>
                <w:sz w:val="22"/>
                <w:szCs w:val="22"/>
              </w:rPr>
              <w:t> </w:t>
            </w:r>
            <w:r>
              <w:rPr>
                <w:sz w:val="22"/>
                <w:szCs w:val="22"/>
              </w:rPr>
              <w:t>020</w:t>
            </w:r>
            <w:r w:rsidR="00524392">
              <w:rPr>
                <w:sz w:val="22"/>
                <w:szCs w:val="22"/>
              </w:rPr>
              <w:t> </w:t>
            </w:r>
            <w:r w:rsidR="00524392" w:rsidRPr="00524392">
              <w:rPr>
                <w:sz w:val="22"/>
                <w:szCs w:val="22"/>
              </w:rPr>
              <w:t>000</w:t>
            </w:r>
          </w:p>
        </w:tc>
        <w:tc>
          <w:tcPr>
            <w:tcW w:w="1701" w:type="dxa"/>
          </w:tcPr>
          <w:p w14:paraId="777C0784" w14:textId="77777777" w:rsidR="00524392" w:rsidRDefault="00524392" w:rsidP="00524392">
            <w:pPr>
              <w:pStyle w:val="Default"/>
              <w:jc w:val="center"/>
              <w:rPr>
                <w:sz w:val="22"/>
                <w:szCs w:val="22"/>
              </w:rPr>
            </w:pPr>
          </w:p>
          <w:p w14:paraId="03AD9AF7" w14:textId="4C841E2A" w:rsidR="00524392" w:rsidRPr="00524392" w:rsidRDefault="004F6CFC" w:rsidP="00524392">
            <w:pPr>
              <w:pStyle w:val="Default"/>
              <w:jc w:val="center"/>
              <w:rPr>
                <w:sz w:val="22"/>
                <w:szCs w:val="22"/>
              </w:rPr>
            </w:pPr>
            <w:r>
              <w:rPr>
                <w:sz w:val="22"/>
                <w:szCs w:val="22"/>
              </w:rPr>
              <w:t>1</w:t>
            </w:r>
            <w:r w:rsidR="00524392" w:rsidRPr="00524392">
              <w:rPr>
                <w:sz w:val="22"/>
                <w:szCs w:val="22"/>
              </w:rPr>
              <w:t>000</w:t>
            </w:r>
            <w:r w:rsidR="00872AFF">
              <w:rPr>
                <w:sz w:val="22"/>
                <w:szCs w:val="22"/>
              </w:rPr>
              <w:t xml:space="preserve"> (</w:t>
            </w:r>
            <w:r w:rsidR="00872AFF" w:rsidRPr="00872AFF">
              <w:rPr>
                <w:sz w:val="22"/>
                <w:szCs w:val="22"/>
              </w:rPr>
              <w:t>*)</w:t>
            </w:r>
          </w:p>
        </w:tc>
        <w:tc>
          <w:tcPr>
            <w:tcW w:w="2126" w:type="dxa"/>
          </w:tcPr>
          <w:p w14:paraId="093A950C" w14:textId="77777777" w:rsidR="00524392" w:rsidRDefault="00524392" w:rsidP="00524392">
            <w:pPr>
              <w:pStyle w:val="Default"/>
              <w:jc w:val="center"/>
              <w:rPr>
                <w:sz w:val="22"/>
                <w:szCs w:val="22"/>
              </w:rPr>
            </w:pPr>
          </w:p>
          <w:p w14:paraId="361EAADB" w14:textId="7DD0BA7A" w:rsidR="00524392" w:rsidRPr="00524392" w:rsidRDefault="004F6CFC" w:rsidP="00524392">
            <w:pPr>
              <w:pStyle w:val="Default"/>
              <w:jc w:val="center"/>
              <w:rPr>
                <w:sz w:val="22"/>
                <w:szCs w:val="22"/>
              </w:rPr>
            </w:pPr>
            <w:r>
              <w:rPr>
                <w:sz w:val="22"/>
                <w:szCs w:val="22"/>
              </w:rPr>
              <w:t>Jeudi 19</w:t>
            </w:r>
            <w:r w:rsidR="00524392" w:rsidRPr="00524392">
              <w:rPr>
                <w:sz w:val="22"/>
                <w:szCs w:val="22"/>
              </w:rPr>
              <w:t xml:space="preserve"> </w:t>
            </w:r>
            <w:r>
              <w:rPr>
                <w:sz w:val="22"/>
                <w:szCs w:val="22"/>
              </w:rPr>
              <w:t>juin</w:t>
            </w:r>
            <w:r w:rsidR="00524392" w:rsidRPr="00524392">
              <w:rPr>
                <w:sz w:val="22"/>
                <w:szCs w:val="22"/>
              </w:rPr>
              <w:t xml:space="preserve"> 202</w:t>
            </w:r>
            <w:r>
              <w:rPr>
                <w:sz w:val="22"/>
                <w:szCs w:val="22"/>
              </w:rPr>
              <w:t>5</w:t>
            </w:r>
            <w:r w:rsidR="00524392" w:rsidRPr="00524392">
              <w:rPr>
                <w:sz w:val="22"/>
                <w:szCs w:val="22"/>
              </w:rPr>
              <w:t xml:space="preserve"> à 1</w:t>
            </w:r>
            <w:r>
              <w:rPr>
                <w:sz w:val="22"/>
                <w:szCs w:val="22"/>
              </w:rPr>
              <w:t>1</w:t>
            </w:r>
            <w:r w:rsidR="00524392" w:rsidRPr="00524392">
              <w:rPr>
                <w:sz w:val="22"/>
                <w:szCs w:val="22"/>
              </w:rPr>
              <w:t>h00</w:t>
            </w:r>
          </w:p>
        </w:tc>
      </w:tr>
    </w:tbl>
    <w:p w14:paraId="386BA215" w14:textId="77777777" w:rsidR="00DE3EA9" w:rsidRDefault="00DE3EA9" w:rsidP="007B5B70">
      <w:pPr>
        <w:pStyle w:val="Default"/>
        <w:jc w:val="both"/>
        <w:rPr>
          <w:rFonts w:ascii="Wingdings 3" w:hAnsi="Wingdings 3" w:cs="Wingdings 3"/>
          <w:color w:val="auto"/>
          <w:sz w:val="18"/>
          <w:szCs w:val="18"/>
        </w:rPr>
      </w:pPr>
    </w:p>
    <w:p w14:paraId="1435D619" w14:textId="77777777" w:rsidR="00DE3EA9" w:rsidRDefault="00DE3EA9" w:rsidP="007B5B70">
      <w:pPr>
        <w:pStyle w:val="Default"/>
        <w:jc w:val="both"/>
        <w:rPr>
          <w:color w:val="auto"/>
          <w:sz w:val="20"/>
          <w:szCs w:val="20"/>
        </w:rPr>
      </w:pPr>
    </w:p>
    <w:p w14:paraId="70634815" w14:textId="77777777" w:rsidR="00DE3EA9" w:rsidRDefault="00DE3EA9" w:rsidP="007B5B70">
      <w:pPr>
        <w:pStyle w:val="Default"/>
        <w:jc w:val="both"/>
        <w:rPr>
          <w:color w:val="auto"/>
          <w:sz w:val="20"/>
          <w:szCs w:val="20"/>
        </w:rPr>
      </w:pPr>
      <w:r>
        <w:rPr>
          <w:b/>
          <w:bCs/>
          <w:color w:val="auto"/>
          <w:sz w:val="20"/>
          <w:szCs w:val="20"/>
        </w:rPr>
        <w:t xml:space="preserve">(*) </w:t>
      </w:r>
      <w:r>
        <w:rPr>
          <w:color w:val="auto"/>
          <w:sz w:val="20"/>
          <w:szCs w:val="20"/>
        </w:rPr>
        <w:t xml:space="preserve">Le paiement des frais des dossiers est effectué au compte bancaire de la Société Alsa Al Baida Société Anonyme : RIB n°013450100000000002661184(Code Swift : BMCIMAMC) – Banque BMCI </w:t>
      </w:r>
    </w:p>
    <w:p w14:paraId="2BD14704" w14:textId="77777777" w:rsidR="00DE3EA9" w:rsidRDefault="00DE3EA9" w:rsidP="007B5B70">
      <w:pPr>
        <w:pStyle w:val="Default"/>
        <w:jc w:val="both"/>
        <w:rPr>
          <w:color w:val="auto"/>
          <w:sz w:val="20"/>
          <w:szCs w:val="20"/>
        </w:rPr>
      </w:pPr>
    </w:p>
    <w:p w14:paraId="169E21D2" w14:textId="69AFA509" w:rsidR="00DE3EA9" w:rsidRDefault="00DE3EA9" w:rsidP="007B5B70">
      <w:pPr>
        <w:pStyle w:val="Default"/>
        <w:jc w:val="both"/>
        <w:rPr>
          <w:color w:val="auto"/>
          <w:sz w:val="20"/>
          <w:szCs w:val="20"/>
        </w:rPr>
      </w:pPr>
      <w:r>
        <w:rPr>
          <w:color w:val="auto"/>
          <w:sz w:val="20"/>
          <w:szCs w:val="20"/>
        </w:rPr>
        <w:t>Le dossier d’Appel d’Offres doit être retiré, contre présentation de justificatif de paiement des frais du dossier, de la Direction des Achats sis</w:t>
      </w:r>
      <w:r w:rsidR="00C3325D">
        <w:rPr>
          <w:color w:val="auto"/>
          <w:sz w:val="20"/>
          <w:szCs w:val="20"/>
        </w:rPr>
        <w:t>e</w:t>
      </w:r>
      <w:r>
        <w:rPr>
          <w:color w:val="auto"/>
          <w:sz w:val="20"/>
          <w:szCs w:val="20"/>
        </w:rPr>
        <w:t xml:space="preserve"> à l’adresse : 203, Boulevard Bir Anzarane-Casablanca/Tél : +212 5 22 25 00 70 -Fax : 0 5 22 25 00 70, Site Web : </w:t>
      </w:r>
      <w:hyperlink r:id="rId6" w:history="1">
        <w:r w:rsidRPr="00475872">
          <w:rPr>
            <w:rStyle w:val="Lienhypertexte"/>
            <w:sz w:val="20"/>
            <w:szCs w:val="20"/>
          </w:rPr>
          <w:t>www.casabus.ma</w:t>
        </w:r>
      </w:hyperlink>
      <w:r>
        <w:rPr>
          <w:color w:val="auto"/>
          <w:sz w:val="20"/>
          <w:szCs w:val="20"/>
        </w:rPr>
        <w:t xml:space="preserve"> </w:t>
      </w:r>
    </w:p>
    <w:p w14:paraId="4B844610" w14:textId="77777777" w:rsidR="00DE3EA9" w:rsidRDefault="00DE3EA9" w:rsidP="007B5B70">
      <w:pPr>
        <w:pStyle w:val="Default"/>
        <w:jc w:val="both"/>
        <w:rPr>
          <w:color w:val="auto"/>
          <w:sz w:val="20"/>
          <w:szCs w:val="20"/>
        </w:rPr>
      </w:pPr>
    </w:p>
    <w:p w14:paraId="2C80A64F" w14:textId="77777777" w:rsidR="00DE3EA9" w:rsidRDefault="00DE3EA9" w:rsidP="007B5B70">
      <w:pPr>
        <w:pStyle w:val="Default"/>
        <w:jc w:val="both"/>
        <w:rPr>
          <w:color w:val="auto"/>
          <w:sz w:val="20"/>
          <w:szCs w:val="20"/>
        </w:rPr>
      </w:pPr>
      <w:r>
        <w:rPr>
          <w:color w:val="auto"/>
          <w:sz w:val="20"/>
          <w:szCs w:val="20"/>
        </w:rPr>
        <w:t xml:space="preserve">Le dossier d’appels d’offre peut être téléchargé, pour consultation uniquement, de notre site web : www.casabus.ma Le téléchargement ne dispense pas les concurrents de retirer les dossiers de la Direction des Achats. </w:t>
      </w:r>
    </w:p>
    <w:p w14:paraId="5E78FE03" w14:textId="77777777" w:rsidR="00DE3EA9" w:rsidRDefault="00DE3EA9" w:rsidP="007B5B70">
      <w:pPr>
        <w:pStyle w:val="Default"/>
        <w:jc w:val="both"/>
        <w:rPr>
          <w:color w:val="auto"/>
          <w:sz w:val="20"/>
          <w:szCs w:val="20"/>
        </w:rPr>
      </w:pPr>
    </w:p>
    <w:p w14:paraId="62B5A6B5" w14:textId="55732838" w:rsidR="00DE3EA9" w:rsidRDefault="00DE3EA9" w:rsidP="007B5B70">
      <w:pPr>
        <w:pStyle w:val="Default"/>
        <w:jc w:val="both"/>
        <w:rPr>
          <w:color w:val="auto"/>
          <w:sz w:val="20"/>
          <w:szCs w:val="20"/>
        </w:rPr>
      </w:pPr>
      <w:r>
        <w:rPr>
          <w:color w:val="auto"/>
          <w:sz w:val="20"/>
          <w:szCs w:val="20"/>
        </w:rPr>
        <w:t>Le contenu et la présentation des dossiers des concurrents doivent être conformes aux dispositions du règlement de la consultation et aux article</w:t>
      </w:r>
      <w:r w:rsidR="00017D16">
        <w:rPr>
          <w:color w:val="auto"/>
          <w:sz w:val="20"/>
          <w:szCs w:val="20"/>
        </w:rPr>
        <w:t>s</w:t>
      </w:r>
      <w:r>
        <w:rPr>
          <w:color w:val="auto"/>
          <w:sz w:val="20"/>
          <w:szCs w:val="20"/>
        </w:rPr>
        <w:t xml:space="preserve"> 4 et 10 du règlement des marchés de la société Alsa Al Baida. </w:t>
      </w:r>
    </w:p>
    <w:p w14:paraId="6DC963FD" w14:textId="77777777" w:rsidR="00DE3EA9" w:rsidRDefault="00DE3EA9" w:rsidP="007B5B70">
      <w:pPr>
        <w:pStyle w:val="Default"/>
        <w:jc w:val="both"/>
        <w:rPr>
          <w:color w:val="auto"/>
          <w:sz w:val="20"/>
          <w:szCs w:val="20"/>
        </w:rPr>
      </w:pPr>
    </w:p>
    <w:p w14:paraId="620DD2E0" w14:textId="77777777" w:rsidR="00DE3EA9" w:rsidRDefault="00DE3EA9" w:rsidP="007B5B70">
      <w:pPr>
        <w:pStyle w:val="Default"/>
        <w:jc w:val="both"/>
        <w:rPr>
          <w:color w:val="auto"/>
          <w:sz w:val="20"/>
          <w:szCs w:val="20"/>
        </w:rPr>
      </w:pPr>
      <w:r>
        <w:rPr>
          <w:color w:val="auto"/>
          <w:sz w:val="20"/>
          <w:szCs w:val="20"/>
        </w:rPr>
        <w:t xml:space="preserve">Le règlement des marchés de la société Alsa Al Baida est téléchargeable du site web de la société www.casabus.ma . Aussi, il peut être retiré avec le dossier d’appel d’offres. </w:t>
      </w:r>
    </w:p>
    <w:p w14:paraId="475FBFDB" w14:textId="77777777" w:rsidR="00DE3EA9" w:rsidRDefault="00DE3EA9" w:rsidP="007B5B70">
      <w:pPr>
        <w:pStyle w:val="Default"/>
        <w:jc w:val="both"/>
        <w:rPr>
          <w:color w:val="auto"/>
          <w:sz w:val="20"/>
          <w:szCs w:val="20"/>
        </w:rPr>
      </w:pPr>
    </w:p>
    <w:p w14:paraId="3F4FFE4A" w14:textId="77777777" w:rsidR="00DE3EA9" w:rsidRDefault="00DE3EA9" w:rsidP="007B5B70">
      <w:pPr>
        <w:pStyle w:val="Default"/>
        <w:jc w:val="both"/>
        <w:rPr>
          <w:color w:val="auto"/>
          <w:sz w:val="20"/>
          <w:szCs w:val="20"/>
        </w:rPr>
      </w:pPr>
      <w:r>
        <w:rPr>
          <w:color w:val="auto"/>
          <w:sz w:val="20"/>
          <w:szCs w:val="20"/>
        </w:rPr>
        <w:t xml:space="preserve">Les dossiers des soumissionnaires doivent parvenir sous plis fermés et cachetés, adressés à l’adresse suivante : </w:t>
      </w:r>
    </w:p>
    <w:p w14:paraId="7ADB2C87" w14:textId="77777777" w:rsidR="00DE3EA9" w:rsidRDefault="00DE3EA9" w:rsidP="007B5B70">
      <w:pPr>
        <w:pStyle w:val="Default"/>
        <w:jc w:val="both"/>
      </w:pPr>
    </w:p>
    <w:p w14:paraId="45483A78" w14:textId="77777777" w:rsidR="00DE3EA9" w:rsidRDefault="00DE3EA9" w:rsidP="007B5B70">
      <w:pPr>
        <w:pStyle w:val="Default"/>
        <w:shd w:val="clear" w:color="auto" w:fill="00B0F0"/>
        <w:jc w:val="both"/>
        <w:rPr>
          <w:b/>
          <w:bCs/>
          <w:color w:val="FFFFFF" w:themeColor="background1"/>
          <w:sz w:val="20"/>
          <w:szCs w:val="20"/>
        </w:rPr>
      </w:pPr>
    </w:p>
    <w:p w14:paraId="7EF7D825" w14:textId="77777777" w:rsidR="00DE3EA9" w:rsidRPr="00DE3EA9" w:rsidRDefault="00DE3EA9" w:rsidP="007B5B70">
      <w:pPr>
        <w:pStyle w:val="Default"/>
        <w:shd w:val="clear" w:color="auto" w:fill="00B0F0"/>
        <w:jc w:val="center"/>
        <w:rPr>
          <w:color w:val="FFFFFF" w:themeColor="background1"/>
          <w:sz w:val="20"/>
          <w:szCs w:val="20"/>
        </w:rPr>
      </w:pPr>
      <w:r w:rsidRPr="00DE3EA9">
        <w:rPr>
          <w:b/>
          <w:bCs/>
          <w:color w:val="FFFFFF" w:themeColor="background1"/>
          <w:sz w:val="20"/>
          <w:szCs w:val="20"/>
        </w:rPr>
        <w:t>Monsieur le Directeur Général de la société Alsa Al Baida Société Anonyme</w:t>
      </w:r>
    </w:p>
    <w:p w14:paraId="052BF962" w14:textId="77777777" w:rsidR="00DE3EA9" w:rsidRDefault="00DE3EA9" w:rsidP="007B5B70">
      <w:pPr>
        <w:pStyle w:val="Default"/>
        <w:shd w:val="clear" w:color="auto" w:fill="00B0F0"/>
        <w:jc w:val="center"/>
        <w:rPr>
          <w:color w:val="FFFFFF" w:themeColor="background1"/>
          <w:sz w:val="20"/>
          <w:szCs w:val="20"/>
        </w:rPr>
      </w:pPr>
      <w:r w:rsidRPr="00DE3EA9">
        <w:rPr>
          <w:color w:val="FFFFFF" w:themeColor="background1"/>
          <w:sz w:val="20"/>
          <w:szCs w:val="20"/>
        </w:rPr>
        <w:t>203, Boulevard Bir Anzarane-Casablanca</w:t>
      </w:r>
    </w:p>
    <w:p w14:paraId="030AD47C" w14:textId="77777777" w:rsidR="00DE3EA9" w:rsidRPr="00DE3EA9" w:rsidRDefault="00DE3EA9" w:rsidP="007B5B70">
      <w:pPr>
        <w:pStyle w:val="Default"/>
        <w:shd w:val="clear" w:color="auto" w:fill="00B0F0"/>
        <w:jc w:val="both"/>
        <w:rPr>
          <w:color w:val="FFFFFF" w:themeColor="background1"/>
          <w:sz w:val="20"/>
          <w:szCs w:val="20"/>
        </w:rPr>
      </w:pPr>
    </w:p>
    <w:p w14:paraId="51864F25" w14:textId="77777777" w:rsidR="00DE3EA9" w:rsidRDefault="00DE3EA9" w:rsidP="007B5B70">
      <w:pPr>
        <w:pStyle w:val="Default"/>
        <w:jc w:val="both"/>
        <w:rPr>
          <w:color w:val="auto"/>
          <w:sz w:val="20"/>
          <w:szCs w:val="20"/>
        </w:rPr>
      </w:pPr>
    </w:p>
    <w:p w14:paraId="28971DD4" w14:textId="3DDAC67C" w:rsidR="00DE3EA9" w:rsidRDefault="00DE3EA9" w:rsidP="007B5B70">
      <w:pPr>
        <w:pStyle w:val="Default"/>
        <w:jc w:val="both"/>
        <w:rPr>
          <w:color w:val="auto"/>
          <w:sz w:val="20"/>
          <w:szCs w:val="20"/>
        </w:rPr>
      </w:pPr>
      <w:r>
        <w:rPr>
          <w:color w:val="auto"/>
          <w:sz w:val="20"/>
          <w:szCs w:val="20"/>
        </w:rPr>
        <w:t xml:space="preserve">Par courrier recommandé avec accusé de réception ou déposés contre récépissé au bureau d’ordre de la Société ou remis au Président de la Commission d’Appel d’Offres au début de la séance et avant l’ouverture des plis. </w:t>
      </w:r>
    </w:p>
    <w:p w14:paraId="48602143" w14:textId="77777777" w:rsidR="007B5B70" w:rsidRDefault="007B5B70" w:rsidP="007B5B70">
      <w:pPr>
        <w:pStyle w:val="Default"/>
        <w:jc w:val="both"/>
        <w:rPr>
          <w:color w:val="auto"/>
          <w:sz w:val="20"/>
          <w:szCs w:val="20"/>
        </w:rPr>
      </w:pPr>
    </w:p>
    <w:p w14:paraId="2AE8D99D" w14:textId="0CFD4A3B" w:rsidR="00DE3EA9" w:rsidRDefault="00DE3EA9" w:rsidP="007B5B70">
      <w:pPr>
        <w:pStyle w:val="Default"/>
        <w:jc w:val="both"/>
        <w:rPr>
          <w:color w:val="auto"/>
          <w:sz w:val="20"/>
          <w:szCs w:val="20"/>
        </w:rPr>
      </w:pPr>
      <w:r>
        <w:rPr>
          <w:color w:val="auto"/>
          <w:sz w:val="20"/>
          <w:szCs w:val="20"/>
        </w:rPr>
        <w:t>Les plis reçus postérieurement à la date et heure ci-dess</w:t>
      </w:r>
      <w:r w:rsidR="00017D16">
        <w:rPr>
          <w:color w:val="auto"/>
          <w:sz w:val="20"/>
          <w:szCs w:val="20"/>
        </w:rPr>
        <w:t>o</w:t>
      </w:r>
      <w:r>
        <w:rPr>
          <w:color w:val="auto"/>
          <w:sz w:val="20"/>
          <w:szCs w:val="20"/>
        </w:rPr>
        <w:t xml:space="preserve">us ne seront pas admis. </w:t>
      </w:r>
    </w:p>
    <w:p w14:paraId="41F12072" w14:textId="77777777" w:rsidR="007B5B70" w:rsidRDefault="007B5B70" w:rsidP="007B5B70">
      <w:pPr>
        <w:pStyle w:val="Default"/>
        <w:jc w:val="both"/>
        <w:rPr>
          <w:color w:val="auto"/>
          <w:sz w:val="20"/>
          <w:szCs w:val="20"/>
        </w:rPr>
      </w:pPr>
    </w:p>
    <w:p w14:paraId="5A768908" w14:textId="40D2C28D" w:rsidR="00DE3EA9" w:rsidRDefault="00DE3EA9" w:rsidP="007B5B70">
      <w:pPr>
        <w:pStyle w:val="Default"/>
        <w:jc w:val="both"/>
        <w:rPr>
          <w:color w:val="auto"/>
          <w:sz w:val="20"/>
          <w:szCs w:val="20"/>
        </w:rPr>
      </w:pPr>
      <w:r>
        <w:rPr>
          <w:color w:val="auto"/>
          <w:sz w:val="20"/>
          <w:szCs w:val="20"/>
        </w:rPr>
        <w:t>L’ouverture des plis en séance publique aura lieu le</w:t>
      </w:r>
      <w:r w:rsidR="007B5B70">
        <w:rPr>
          <w:color w:val="auto"/>
          <w:sz w:val="20"/>
          <w:szCs w:val="20"/>
        </w:rPr>
        <w:t xml:space="preserve"> </w:t>
      </w:r>
      <w:r w:rsidR="004F6CFC" w:rsidRPr="004F6CFC">
        <w:rPr>
          <w:b/>
          <w:bCs/>
          <w:color w:val="auto"/>
          <w:sz w:val="20"/>
          <w:szCs w:val="20"/>
        </w:rPr>
        <w:t>19 juin</w:t>
      </w:r>
      <w:r w:rsidRPr="00524392">
        <w:rPr>
          <w:b/>
          <w:bCs/>
          <w:color w:val="auto"/>
          <w:sz w:val="20"/>
          <w:szCs w:val="20"/>
        </w:rPr>
        <w:t xml:space="preserve"> 202</w:t>
      </w:r>
      <w:r w:rsidR="004F6CFC">
        <w:rPr>
          <w:b/>
          <w:bCs/>
          <w:color w:val="auto"/>
          <w:sz w:val="20"/>
          <w:szCs w:val="20"/>
        </w:rPr>
        <w:t>5</w:t>
      </w:r>
      <w:r w:rsidRPr="00524392">
        <w:rPr>
          <w:b/>
          <w:bCs/>
          <w:color w:val="auto"/>
          <w:sz w:val="20"/>
          <w:szCs w:val="20"/>
        </w:rPr>
        <w:t xml:space="preserve"> à </w:t>
      </w:r>
      <w:r w:rsidR="00524392" w:rsidRPr="00524392">
        <w:rPr>
          <w:b/>
          <w:bCs/>
          <w:color w:val="auto"/>
          <w:sz w:val="20"/>
          <w:szCs w:val="20"/>
        </w:rPr>
        <w:t>1</w:t>
      </w:r>
      <w:r w:rsidR="004F6CFC">
        <w:rPr>
          <w:b/>
          <w:bCs/>
          <w:color w:val="auto"/>
          <w:sz w:val="20"/>
          <w:szCs w:val="20"/>
        </w:rPr>
        <w:t>1</w:t>
      </w:r>
      <w:r w:rsidRPr="00524392">
        <w:rPr>
          <w:b/>
          <w:bCs/>
          <w:color w:val="auto"/>
          <w:sz w:val="20"/>
          <w:szCs w:val="20"/>
        </w:rPr>
        <w:t>h00</w:t>
      </w:r>
      <w:r>
        <w:rPr>
          <w:color w:val="auto"/>
          <w:sz w:val="20"/>
          <w:szCs w:val="20"/>
        </w:rPr>
        <w:t>, dans les locaux de la Société Alsa Al Baida sis</w:t>
      </w:r>
      <w:r w:rsidR="00017D16">
        <w:rPr>
          <w:color w:val="auto"/>
          <w:sz w:val="20"/>
          <w:szCs w:val="20"/>
        </w:rPr>
        <w:t>e</w:t>
      </w:r>
      <w:r>
        <w:rPr>
          <w:color w:val="auto"/>
          <w:sz w:val="20"/>
          <w:szCs w:val="20"/>
        </w:rPr>
        <w:t xml:space="preserve"> à l’adresse ci-dessus</w:t>
      </w:r>
      <w:r w:rsidR="007B5B70">
        <w:rPr>
          <w:color w:val="auto"/>
          <w:sz w:val="20"/>
          <w:szCs w:val="20"/>
        </w:rPr>
        <w:t>.</w:t>
      </w:r>
    </w:p>
    <w:p w14:paraId="131C80F5" w14:textId="77777777" w:rsidR="004F6CFC" w:rsidRDefault="004F6CFC" w:rsidP="004F6CFC">
      <w:pPr>
        <w:pStyle w:val="Default"/>
        <w:jc w:val="center"/>
        <w:rPr>
          <w:color w:val="auto"/>
          <w:sz w:val="20"/>
          <w:szCs w:val="20"/>
        </w:rPr>
      </w:pPr>
      <w:r>
        <w:rPr>
          <w:b/>
          <w:bCs/>
          <w:color w:val="auto"/>
          <w:sz w:val="20"/>
          <w:szCs w:val="20"/>
        </w:rPr>
        <w:t>Pour tout éclaircissement concernant les modalités de retrait des dossiers, contacter :</w:t>
      </w:r>
    </w:p>
    <w:p w14:paraId="478BE7DB" w14:textId="77777777" w:rsidR="004F6CFC" w:rsidRPr="00984DE0" w:rsidRDefault="004F6CFC" w:rsidP="004F6CFC">
      <w:pPr>
        <w:pStyle w:val="Default"/>
        <w:jc w:val="center"/>
        <w:rPr>
          <w:color w:val="auto"/>
          <w:sz w:val="20"/>
          <w:szCs w:val="20"/>
        </w:rPr>
      </w:pPr>
      <w:r w:rsidRPr="00984DE0">
        <w:rPr>
          <w:b/>
          <w:bCs/>
          <w:color w:val="auto"/>
          <w:sz w:val="20"/>
          <w:szCs w:val="20"/>
        </w:rPr>
        <w:t>Mme Lamia</w:t>
      </w:r>
      <w:r>
        <w:rPr>
          <w:b/>
          <w:bCs/>
          <w:color w:val="auto"/>
          <w:sz w:val="20"/>
          <w:szCs w:val="20"/>
        </w:rPr>
        <w:t>a</w:t>
      </w:r>
      <w:r w:rsidRPr="00984DE0">
        <w:rPr>
          <w:b/>
          <w:bCs/>
          <w:color w:val="auto"/>
          <w:sz w:val="20"/>
          <w:szCs w:val="20"/>
        </w:rPr>
        <w:t xml:space="preserve"> ABOUFIRAS</w:t>
      </w:r>
      <w:r>
        <w:rPr>
          <w:b/>
          <w:bCs/>
          <w:color w:val="auto"/>
          <w:sz w:val="20"/>
          <w:szCs w:val="20"/>
        </w:rPr>
        <w:t>SI</w:t>
      </w:r>
    </w:p>
    <w:p w14:paraId="5D4AA6E1" w14:textId="7C5F70D1" w:rsidR="004F6CFC" w:rsidRPr="00984DE0" w:rsidRDefault="004F6CFC" w:rsidP="004F6CFC">
      <w:pPr>
        <w:jc w:val="center"/>
      </w:pPr>
      <w:r w:rsidRPr="00984DE0">
        <w:rPr>
          <w:b/>
          <w:bCs/>
          <w:sz w:val="20"/>
          <w:szCs w:val="20"/>
        </w:rPr>
        <w:t>Tél : 06 69 93 96 39/ E-mail : aboufirassi</w:t>
      </w:r>
      <w:r w:rsidR="004A61A8">
        <w:rPr>
          <w:b/>
          <w:bCs/>
          <w:sz w:val="20"/>
          <w:szCs w:val="20"/>
        </w:rPr>
        <w:t>.lamiaa</w:t>
      </w:r>
      <w:r w:rsidRPr="00984DE0">
        <w:rPr>
          <w:b/>
          <w:bCs/>
          <w:sz w:val="20"/>
          <w:szCs w:val="20"/>
        </w:rPr>
        <w:t>@alsa.ma</w:t>
      </w:r>
    </w:p>
    <w:p w14:paraId="1073ED06" w14:textId="77777777" w:rsidR="007B5B70" w:rsidRDefault="007B5B70" w:rsidP="00DE3EA9">
      <w:pPr>
        <w:pStyle w:val="Default"/>
        <w:rPr>
          <w:color w:val="auto"/>
          <w:sz w:val="20"/>
          <w:szCs w:val="20"/>
        </w:rPr>
      </w:pPr>
    </w:p>
    <w:sectPr w:rsidR="007B5B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7553" w14:textId="77777777" w:rsidR="002F0758" w:rsidRDefault="002F0758" w:rsidP="007B5B70">
      <w:pPr>
        <w:spacing w:after="0" w:line="240" w:lineRule="auto"/>
      </w:pPr>
      <w:r>
        <w:separator/>
      </w:r>
    </w:p>
  </w:endnote>
  <w:endnote w:type="continuationSeparator" w:id="0">
    <w:p w14:paraId="2206345F" w14:textId="77777777" w:rsidR="002F0758" w:rsidRDefault="002F0758" w:rsidP="007B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3">
    <w:altName w:val="Wingdings"/>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82F4" w14:textId="77777777" w:rsidR="002F0758" w:rsidRDefault="002F0758" w:rsidP="007B5B70">
      <w:pPr>
        <w:spacing w:after="0" w:line="240" w:lineRule="auto"/>
      </w:pPr>
      <w:r>
        <w:separator/>
      </w:r>
    </w:p>
  </w:footnote>
  <w:footnote w:type="continuationSeparator" w:id="0">
    <w:p w14:paraId="47BA5B49" w14:textId="77777777" w:rsidR="002F0758" w:rsidRDefault="002F0758" w:rsidP="007B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CD16" w14:textId="77777777" w:rsidR="007B5B70" w:rsidRDefault="004E47F5">
    <w:pPr>
      <w:pStyle w:val="En-tte"/>
    </w:pPr>
    <w:r w:rsidRPr="007B5B70">
      <w:rPr>
        <w:b/>
        <w:bCs/>
        <w:noProof/>
        <w:sz w:val="36"/>
        <w:szCs w:val="36"/>
      </w:rPr>
      <mc:AlternateContent>
        <mc:Choice Requires="wps">
          <w:drawing>
            <wp:anchor distT="45720" distB="45720" distL="114300" distR="114300" simplePos="0" relativeHeight="251660288" behindDoc="0" locked="0" layoutInCell="1" allowOverlap="1" wp14:anchorId="5DB7D368" wp14:editId="70362980">
              <wp:simplePos x="0" y="0"/>
              <wp:positionH relativeFrom="column">
                <wp:posOffset>1271905</wp:posOffset>
              </wp:positionH>
              <wp:positionV relativeFrom="paragraph">
                <wp:posOffset>-163830</wp:posOffset>
              </wp:positionV>
              <wp:extent cx="4552950" cy="71183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11835"/>
                      </a:xfrm>
                      <a:prstGeom prst="rect">
                        <a:avLst/>
                      </a:prstGeom>
                      <a:solidFill>
                        <a:srgbClr val="00B0F0"/>
                      </a:solidFill>
                      <a:ln w="9525">
                        <a:noFill/>
                        <a:miter lim="800000"/>
                        <a:headEnd/>
                        <a:tailEnd/>
                      </a:ln>
                    </wps:spPr>
                    <wps:txb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7D368" id="_x0000_t202" coordsize="21600,21600" o:spt="202" path="m,l,21600r21600,l21600,xe">
              <v:stroke joinstyle="miter"/>
              <v:path gradientshapeok="t" o:connecttype="rect"/>
            </v:shapetype>
            <v:shape id="Zone de texte 2" o:spid="_x0000_s1026" type="#_x0000_t202" style="position:absolute;margin-left:100.15pt;margin-top:-12.9pt;width:358.5pt;height:5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" fillcolor="#00b0f0" stroked="f">
              <v:textbo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v:textbox>
              <w10:wrap type="square"/>
            </v:shape>
          </w:pict>
        </mc:Fallback>
      </mc:AlternateContent>
    </w:r>
    <w:r w:rsidR="007B5B70">
      <w:rPr>
        <w:noProof/>
      </w:rPr>
      <w:drawing>
        <wp:anchor distT="0" distB="0" distL="114300" distR="114300" simplePos="0" relativeHeight="251658240" behindDoc="0" locked="0" layoutInCell="1" allowOverlap="1" wp14:anchorId="68E302D7" wp14:editId="67F0EF4F">
          <wp:simplePos x="0" y="0"/>
          <wp:positionH relativeFrom="margin">
            <wp:posOffset>71593</wp:posOffset>
          </wp:positionH>
          <wp:positionV relativeFrom="paragraph">
            <wp:posOffset>-45085</wp:posOffset>
          </wp:positionV>
          <wp:extent cx="1105535" cy="410210"/>
          <wp:effectExtent l="0" t="0" r="0" b="8890"/>
          <wp:wrapThrough wrapText="bothSides">
            <wp:wrapPolygon edited="0">
              <wp:start x="6700" y="0"/>
              <wp:lineTo x="0" y="5015"/>
              <wp:lineTo x="0" y="18056"/>
              <wp:lineTo x="744" y="21065"/>
              <wp:lineTo x="21215" y="21065"/>
              <wp:lineTo x="21215" y="3009"/>
              <wp:lineTo x="8561" y="0"/>
              <wp:lineTo x="670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ALSA_2019_logo.svg.png"/>
                  <pic:cNvPicPr/>
                </pic:nvPicPr>
                <pic:blipFill>
                  <a:blip r:embed="rId1">
                    <a:extLst>
                      <a:ext uri="{28A0092B-C50C-407E-A947-70E740481C1C}">
                        <a14:useLocalDpi xmlns:a14="http://schemas.microsoft.com/office/drawing/2010/main" val="0"/>
                      </a:ext>
                    </a:extLst>
                  </a:blip>
                  <a:stretch>
                    <a:fillRect/>
                  </a:stretch>
                </pic:blipFill>
                <pic:spPr>
                  <a:xfrm>
                    <a:off x="0" y="0"/>
                    <a:ext cx="1105535" cy="410210"/>
                  </a:xfrm>
                  <a:prstGeom prst="rect">
                    <a:avLst/>
                  </a:prstGeom>
                </pic:spPr>
              </pic:pic>
            </a:graphicData>
          </a:graphic>
          <wp14:sizeRelH relativeFrom="margin">
            <wp14:pctWidth>0</wp14:pctWidth>
          </wp14:sizeRelH>
          <wp14:sizeRelV relativeFrom="margin">
            <wp14:pctHeight>0</wp14:pctHeight>
          </wp14:sizeRelV>
        </wp:anchor>
      </w:drawing>
    </w:r>
    <w:r w:rsidR="007B5B70">
      <w:rPr>
        <w:b/>
        <w:bCs/>
        <w:noProof/>
        <w:sz w:val="36"/>
        <w:szCs w:val="36"/>
      </w:rPr>
      <mc:AlternateContent>
        <mc:Choice Requires="wps">
          <w:drawing>
            <wp:anchor distT="0" distB="0" distL="114300" distR="114300" simplePos="0" relativeHeight="251661312" behindDoc="0" locked="0" layoutInCell="1" allowOverlap="1" wp14:anchorId="2119978C" wp14:editId="6DD79446">
              <wp:simplePos x="0" y="0"/>
              <wp:positionH relativeFrom="column">
                <wp:posOffset>-7147</wp:posOffset>
              </wp:positionH>
              <wp:positionV relativeFrom="paragraph">
                <wp:posOffset>-163195</wp:posOffset>
              </wp:positionV>
              <wp:extent cx="1233377" cy="701202"/>
              <wp:effectExtent l="0" t="0" r="24130" b="22860"/>
              <wp:wrapNone/>
              <wp:docPr id="2" name="Rectangle 2"/>
              <wp:cNvGraphicFramePr/>
              <a:graphic xmlns:a="http://schemas.openxmlformats.org/drawingml/2006/main">
                <a:graphicData uri="http://schemas.microsoft.com/office/word/2010/wordprocessingShape">
                  <wps:wsp>
                    <wps:cNvSpPr/>
                    <wps:spPr>
                      <a:xfrm>
                        <a:off x="0" y="0"/>
                        <a:ext cx="1233377" cy="701202"/>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9CF70" id="Rectangle 2" o:spid="_x0000_s1026" style="position:absolute;margin-left:-.55pt;margin-top:-12.85pt;width:97.1pt;height:5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" filled="f" strokecolor="#00b0f0" strokeweight="1pt"/>
          </w:pict>
        </mc:Fallback>
      </mc:AlternateContent>
    </w:r>
    <w:r w:rsidR="007B5B7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A9"/>
    <w:rsid w:val="00017D16"/>
    <w:rsid w:val="00103A87"/>
    <w:rsid w:val="001B0822"/>
    <w:rsid w:val="001D3D94"/>
    <w:rsid w:val="00242FC8"/>
    <w:rsid w:val="002F0758"/>
    <w:rsid w:val="002F2845"/>
    <w:rsid w:val="00377B12"/>
    <w:rsid w:val="004A61A8"/>
    <w:rsid w:val="004E47F5"/>
    <w:rsid w:val="004F6CFC"/>
    <w:rsid w:val="00524392"/>
    <w:rsid w:val="005A121D"/>
    <w:rsid w:val="007B5B70"/>
    <w:rsid w:val="007E24B6"/>
    <w:rsid w:val="00872AFF"/>
    <w:rsid w:val="00915CA7"/>
    <w:rsid w:val="00C3325D"/>
    <w:rsid w:val="00D510B9"/>
    <w:rsid w:val="00D84BE4"/>
    <w:rsid w:val="00DB631B"/>
    <w:rsid w:val="00DC352A"/>
    <w:rsid w:val="00DE3EA9"/>
    <w:rsid w:val="00FE4B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E242"/>
  <w15:chartTrackingRefBased/>
  <w15:docId w15:val="{696CC24F-8958-403C-AF7D-76DC060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3EA9"/>
    <w:pPr>
      <w:autoSpaceDE w:val="0"/>
      <w:autoSpaceDN w:val="0"/>
      <w:adjustRightInd w:val="0"/>
      <w:spacing w:after="0" w:line="240" w:lineRule="auto"/>
    </w:pPr>
    <w:rPr>
      <w:rFonts w:ascii="Tahoma" w:hAnsi="Tahoma" w:cs="Tahoma"/>
      <w:color w:val="000000"/>
      <w:sz w:val="24"/>
      <w:szCs w:val="24"/>
    </w:rPr>
  </w:style>
  <w:style w:type="character" w:styleId="Lienhypertexte">
    <w:name w:val="Hyperlink"/>
    <w:basedOn w:val="Policepardfaut"/>
    <w:uiPriority w:val="99"/>
    <w:unhideWhenUsed/>
    <w:rsid w:val="00DE3EA9"/>
    <w:rPr>
      <w:color w:val="0563C1" w:themeColor="hyperlink"/>
      <w:u w:val="single"/>
    </w:rPr>
  </w:style>
  <w:style w:type="character" w:styleId="Mentionnonrsolue">
    <w:name w:val="Unresolved Mention"/>
    <w:basedOn w:val="Policepardfaut"/>
    <w:uiPriority w:val="99"/>
    <w:semiHidden/>
    <w:unhideWhenUsed/>
    <w:rsid w:val="00DE3EA9"/>
    <w:rPr>
      <w:color w:val="605E5C"/>
      <w:shd w:val="clear" w:color="auto" w:fill="E1DFDD"/>
    </w:rPr>
  </w:style>
  <w:style w:type="paragraph" w:styleId="En-tte">
    <w:name w:val="header"/>
    <w:basedOn w:val="Normal"/>
    <w:link w:val="En-tteCar"/>
    <w:uiPriority w:val="99"/>
    <w:unhideWhenUsed/>
    <w:rsid w:val="007B5B70"/>
    <w:pPr>
      <w:tabs>
        <w:tab w:val="center" w:pos="4536"/>
        <w:tab w:val="right" w:pos="9072"/>
      </w:tabs>
      <w:spacing w:after="0" w:line="240" w:lineRule="auto"/>
    </w:pPr>
  </w:style>
  <w:style w:type="character" w:customStyle="1" w:styleId="En-tteCar">
    <w:name w:val="En-tête Car"/>
    <w:basedOn w:val="Policepardfaut"/>
    <w:link w:val="En-tte"/>
    <w:uiPriority w:val="99"/>
    <w:rsid w:val="007B5B70"/>
  </w:style>
  <w:style w:type="paragraph" w:styleId="Pieddepage">
    <w:name w:val="footer"/>
    <w:basedOn w:val="Normal"/>
    <w:link w:val="PieddepageCar"/>
    <w:uiPriority w:val="99"/>
    <w:unhideWhenUsed/>
    <w:rsid w:val="007B5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abus.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EL GHALI</dc:creator>
  <cp:keywords/>
  <dc:description/>
  <cp:lastModifiedBy>ALSA SIEGE2</cp:lastModifiedBy>
  <cp:revision>4</cp:revision>
  <cp:lastPrinted>2021-05-06T10:10:00Z</cp:lastPrinted>
  <dcterms:created xsi:type="dcterms:W3CDTF">2025-05-16T11:04:00Z</dcterms:created>
  <dcterms:modified xsi:type="dcterms:W3CDTF">2025-05-22T12:40:00Z</dcterms:modified>
</cp:coreProperties>
</file>